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45" w:rsidRPr="00D76A45" w:rsidRDefault="00D76A45">
      <w:pPr>
        <w:rPr>
          <w:rFonts w:ascii="Andale Sans" w:hAnsi="Andale Sans" w:cs="Aharoni"/>
          <w:sz w:val="28"/>
          <w:szCs w:val="28"/>
        </w:rPr>
      </w:pPr>
      <w:r w:rsidRPr="00D76A45">
        <w:rPr>
          <w:rFonts w:ascii="Andale Sans" w:hAnsi="Andale Sans" w:cs="Aharoni"/>
          <w:sz w:val="28"/>
          <w:szCs w:val="28"/>
        </w:rPr>
        <w:t>Unit BY1 Basic Biochemistry and cell organisation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1418"/>
        <w:gridCol w:w="425"/>
        <w:gridCol w:w="425"/>
        <w:gridCol w:w="449"/>
      </w:tblGrid>
      <w:tr w:rsidR="00D76A45" w:rsidTr="00D76A45">
        <w:tc>
          <w:tcPr>
            <w:tcW w:w="6062" w:type="dxa"/>
          </w:tcPr>
          <w:p w:rsidR="00D76A45" w:rsidRPr="00D76A45" w:rsidRDefault="00D76A45">
            <w:pPr>
              <w:rPr>
                <w:b/>
                <w:sz w:val="28"/>
                <w:szCs w:val="28"/>
              </w:rPr>
            </w:pPr>
            <w:r w:rsidRPr="00D76A45">
              <w:rPr>
                <w:b/>
                <w:sz w:val="28"/>
                <w:szCs w:val="28"/>
              </w:rPr>
              <w:t>What you need to know</w:t>
            </w:r>
          </w:p>
        </w:tc>
        <w:tc>
          <w:tcPr>
            <w:tcW w:w="850" w:type="dxa"/>
          </w:tcPr>
          <w:p w:rsidR="00D76A45" w:rsidRDefault="00D76A45" w:rsidP="00D76A45">
            <w:r>
              <w:t>Done?</w:t>
            </w:r>
          </w:p>
        </w:tc>
        <w:tc>
          <w:tcPr>
            <w:tcW w:w="1418" w:type="dxa"/>
          </w:tcPr>
          <w:p w:rsidR="00D76A45" w:rsidRDefault="00D76A45">
            <w:r>
              <w:t>Understood?</w:t>
            </w:r>
          </w:p>
        </w:tc>
        <w:tc>
          <w:tcPr>
            <w:tcW w:w="1299" w:type="dxa"/>
            <w:gridSpan w:val="3"/>
          </w:tcPr>
          <w:p w:rsidR="00D76A45" w:rsidRDefault="00D76A45">
            <w:r>
              <w:t>Revised?</w:t>
            </w:r>
          </w:p>
        </w:tc>
      </w:tr>
      <w:tr w:rsidR="00D76A45" w:rsidTr="00F30E1E">
        <w:tc>
          <w:tcPr>
            <w:tcW w:w="9629" w:type="dxa"/>
            <w:gridSpan w:val="6"/>
          </w:tcPr>
          <w:p w:rsidR="00D76A45" w:rsidRPr="00136405" w:rsidRDefault="00D76A45" w:rsidP="00D76A45">
            <w:pPr>
              <w:rPr>
                <w:rFonts w:ascii="Andale Sans" w:hAnsi="Andale Sans"/>
              </w:rPr>
            </w:pPr>
            <w:r w:rsidRPr="00136405">
              <w:rPr>
                <w:rFonts w:ascii="Andale Sans" w:hAnsi="Andale Sans" w:cs="Arial,Bold"/>
                <w:b/>
                <w:bCs/>
              </w:rPr>
              <w:t>1.1 Biological Compounds</w:t>
            </w:r>
          </w:p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6A45">
              <w:rPr>
                <w:rFonts w:cstheme="minorHAnsi"/>
              </w:rPr>
              <w:t xml:space="preserve">Candidates should distinguish between the terms: atom, molecule, element, </w:t>
            </w:r>
            <w:proofErr w:type="gramStart"/>
            <w:r w:rsidRPr="00D76A45">
              <w:rPr>
                <w:rFonts w:cstheme="minorHAnsi"/>
              </w:rPr>
              <w:t>compound</w:t>
            </w:r>
            <w:proofErr w:type="gramEnd"/>
            <w:r w:rsidRPr="00D76A45">
              <w:rPr>
                <w:rFonts w:cstheme="minorHAnsi"/>
              </w:rPr>
              <w:t>, organic, inorganic.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6A45">
              <w:rPr>
                <w:rFonts w:cstheme="minorHAnsi"/>
              </w:rPr>
              <w:t>The most common elements in living organisms are hydrogen, carbon, oxygen and nitrogen.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>
            <w:pPr>
              <w:rPr>
                <w:rFonts w:cstheme="minorHAnsi"/>
              </w:rPr>
            </w:pPr>
            <w:r w:rsidRPr="00D76A45">
              <w:rPr>
                <w:rFonts w:cstheme="minorHAnsi"/>
              </w:rPr>
              <w:t>The role of magnesium, iron, phosphate and calcium in cell metabolism.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Default="00D76A45" w:rsidP="00D76A45">
            <w:r w:rsidRPr="00D76A45">
              <w:t>Water is essential since all reactions of life rely on water and key elements</w:t>
            </w:r>
            <w:r>
              <w:t xml:space="preserve"> </w:t>
            </w:r>
            <w:r w:rsidRPr="00D76A45">
              <w:t>are found in aqueous solution.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Default="00D76A45" w:rsidP="00D76A45">
            <w:r w:rsidRPr="00D76A45">
              <w:t>The importance of water in terms of its polarity, ability to form hydrogen</w:t>
            </w:r>
            <w:r>
              <w:t xml:space="preserve"> </w:t>
            </w:r>
            <w:r w:rsidRPr="00D76A45">
              <w:t xml:space="preserve">bonds, surface tension, as a solvent, </w:t>
            </w:r>
            <w:r>
              <w:t xml:space="preserve"> t</w:t>
            </w:r>
            <w:r w:rsidRPr="00D76A45">
              <w:t>hermal properties, as a metabolite.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Default="00D76A45">
            <w:r w:rsidRPr="00D76A45">
              <w:t>Candidates should differentiate between monomers and polymers.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Small molecules can be combined by condensation reactions and large</w:t>
            </w:r>
            <w:r>
              <w:t xml:space="preserve"> </w:t>
            </w:r>
            <w:r w:rsidRPr="00D76A45">
              <w:t>molecules broken down by hydrolysis.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Carbohydrates consist of carbon, hydrogen and oxygen with the general</w:t>
            </w:r>
            <w:r>
              <w:t xml:space="preserve"> </w:t>
            </w:r>
            <w:r w:rsidRPr="00D76A45">
              <w:t xml:space="preserve">formula </w:t>
            </w:r>
            <w:proofErr w:type="gramStart"/>
            <w:r w:rsidRPr="00D76A45">
              <w:t>C(</w:t>
            </w:r>
            <w:proofErr w:type="gramEnd"/>
            <w:r w:rsidRPr="00D76A45">
              <w:t>H2</w:t>
            </w:r>
            <w:r>
              <w:t xml:space="preserve">O)n and are </w:t>
            </w:r>
            <w:proofErr w:type="spellStart"/>
            <w:r w:rsidRPr="00D76A45">
              <w:t>monosaccharides</w:t>
            </w:r>
            <w:proofErr w:type="spellEnd"/>
            <w:r w:rsidRPr="00D76A45">
              <w:t>, disaccharides (soluble, sweet)</w:t>
            </w:r>
            <w:r>
              <w:t xml:space="preserve"> </w:t>
            </w:r>
            <w:r w:rsidRPr="00D76A45">
              <w:t>and polysaccharides.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proofErr w:type="spellStart"/>
            <w:r w:rsidRPr="00D76A45">
              <w:t>Monosaccharides</w:t>
            </w:r>
            <w:proofErr w:type="spellEnd"/>
            <w:r w:rsidRPr="00D76A45">
              <w:t xml:space="preserve"> are monomers named according to the number of carbon</w:t>
            </w:r>
            <w:r>
              <w:t xml:space="preserve"> </w:t>
            </w:r>
            <w:r w:rsidRPr="00D76A45">
              <w:t>atoms: triose, pentose, hexose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>
            <w:r w:rsidRPr="00D76A45">
              <w:t>The structural formula may be a straight chain or a ring, as shown by glucose.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Disaccharides are formed by joining two hexose units (as shown by sucrose,</w:t>
            </w:r>
            <w:r>
              <w:t xml:space="preserve"> </w:t>
            </w:r>
            <w:r w:rsidRPr="00D76A45">
              <w:t>maltose and lactose).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 xml:space="preserve">Glucose exists as two isomers </w:t>
            </w:r>
            <w:r>
              <w:t>(alpha and beta)</w:t>
            </w:r>
            <w:r w:rsidRPr="00D76A45">
              <w:t xml:space="preserve"> glucose, which form different</w:t>
            </w:r>
            <w:r>
              <w:t xml:space="preserve"> </w:t>
            </w:r>
            <w:r w:rsidRPr="00D76A45">
              <w:t>polymers; starch (amylose and amylopectin) and cellulose.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Hydrogen bonding is important in maintaining the shape of biological</w:t>
            </w:r>
            <w:r>
              <w:t xml:space="preserve"> </w:t>
            </w:r>
            <w:r w:rsidRPr="00D76A45">
              <w:t>molecules.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Starch and glycogen are storage polysaccharides because glucose can be</w:t>
            </w:r>
            <w:r>
              <w:t xml:space="preserve"> </w:t>
            </w:r>
            <w:r w:rsidRPr="00D76A45">
              <w:t>added or removed easily and they have no osmotic effect in cells because</w:t>
            </w:r>
            <w:r>
              <w:t xml:space="preserve"> </w:t>
            </w:r>
            <w:r w:rsidRPr="00D76A45">
              <w:t>they are insoluble.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Cellulose and chitin are similar structural polysaccharides with the alternating</w:t>
            </w:r>
            <w:r>
              <w:t xml:space="preserve"> </w:t>
            </w:r>
            <w:r w:rsidRPr="00D76A45">
              <w:t xml:space="preserve">isomers allowing cross linking between chains, forming </w:t>
            </w:r>
            <w:proofErr w:type="spellStart"/>
            <w:r w:rsidRPr="00D76A45">
              <w:t>microfibrils</w:t>
            </w:r>
            <w:proofErr w:type="spellEnd"/>
            <w:r w:rsidRPr="00D76A45">
              <w:t>. In chitin</w:t>
            </w:r>
            <w:r>
              <w:t xml:space="preserve"> </w:t>
            </w:r>
            <w:r w:rsidRPr="00D76A45">
              <w:t>some –OH groups are replaced by amino acids.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The elements which make up lipid molecules are carbon, hydrogen and</w:t>
            </w:r>
            <w:r>
              <w:t xml:space="preserve"> </w:t>
            </w:r>
            <w:r w:rsidRPr="00D76A45">
              <w:t>oxygen plus phosphorus as phosphate in phospholipids.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The main types of lipids are described as either oils or fats, depending on</w:t>
            </w:r>
            <w:r>
              <w:t xml:space="preserve"> </w:t>
            </w:r>
            <w:r w:rsidRPr="00D76A45">
              <w:t>their melting points. They are immiscible with water but soluble in some</w:t>
            </w:r>
            <w:r>
              <w:t xml:space="preserve"> </w:t>
            </w:r>
            <w:r w:rsidRPr="00D76A45">
              <w:t>organic solvents. Their functions include insulation, energy storage,</w:t>
            </w:r>
            <w:r>
              <w:t xml:space="preserve"> </w:t>
            </w:r>
            <w:proofErr w:type="gramStart"/>
            <w:r w:rsidRPr="00D76A45">
              <w:t>protection</w:t>
            </w:r>
            <w:proofErr w:type="gramEnd"/>
            <w:r w:rsidRPr="00D76A45">
              <w:t>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lastRenderedPageBreak/>
              <w:t>Candidates should understand the structure of triglycerides and the structural</w:t>
            </w:r>
            <w:r>
              <w:t xml:space="preserve"> </w:t>
            </w:r>
            <w:r w:rsidRPr="00D76A45">
              <w:t>formula for glycerol and general formula for a fatty acid. Unsaturated fatty</w:t>
            </w:r>
            <w:r>
              <w:t xml:space="preserve"> </w:t>
            </w:r>
            <w:r w:rsidRPr="00D76A45">
              <w:t>acids contain double bonds.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Lipids are used, rather than carbohydrates, as an energy store in seeds and</w:t>
            </w:r>
            <w:r>
              <w:t xml:space="preserve"> </w:t>
            </w:r>
            <w:r w:rsidRPr="00D76A45">
              <w:t>animals because of a high yield of energy per gram.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 xml:space="preserve">The products of lipid hydrolysis are fatty acids and </w:t>
            </w:r>
            <w:r>
              <w:t>g</w:t>
            </w:r>
            <w:r w:rsidRPr="00D76A45">
              <w:t>lycerol.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The components of phospholipids are glycerol, fatty acids and a phosphate</w:t>
            </w:r>
            <w:r>
              <w:t xml:space="preserve"> </w:t>
            </w:r>
            <w:r w:rsidRPr="00D76A45">
              <w:t>group.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Glycerol is hydrophilic and fatty acids hydrophobic.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A high intake of fat, notably saturated fats, is a contributory factor in heart</w:t>
            </w:r>
            <w:r>
              <w:t xml:space="preserve"> </w:t>
            </w:r>
            <w:r w:rsidRPr="00D76A45">
              <w:t>disease.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 xml:space="preserve">A high intake of fat, notably saturated fats, is </w:t>
            </w:r>
            <w:proofErr w:type="gramStart"/>
            <w:r w:rsidRPr="00D76A45">
              <w:t xml:space="preserve">a </w:t>
            </w:r>
            <w:r>
              <w:t xml:space="preserve"> c</w:t>
            </w:r>
            <w:r w:rsidRPr="00D76A45">
              <w:t>ontributory</w:t>
            </w:r>
            <w:proofErr w:type="gramEnd"/>
            <w:r w:rsidRPr="00D76A45">
              <w:t xml:space="preserve"> factor in heart</w:t>
            </w:r>
            <w:r>
              <w:t xml:space="preserve"> </w:t>
            </w:r>
            <w:r w:rsidRPr="00D76A45">
              <w:t>disease.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Proteins are polymers of amino acids of which there are twenty types which</w:t>
            </w:r>
            <w:r>
              <w:t xml:space="preserve"> </w:t>
            </w:r>
            <w:r w:rsidRPr="00D76A45">
              <w:t>differ by the R group. (Candidates are not expected to recall names of amino</w:t>
            </w:r>
            <w:r>
              <w:t xml:space="preserve"> </w:t>
            </w:r>
            <w:r w:rsidRPr="00D76A45">
              <w:t>acids but can be expected to identify them, given a structural formula and a</w:t>
            </w:r>
          </w:p>
          <w:p w:rsidR="00D76A45" w:rsidRPr="00D76A45" w:rsidRDefault="00D76A45" w:rsidP="00D76A45">
            <w:proofErr w:type="gramStart"/>
            <w:r w:rsidRPr="00D76A45">
              <w:t>suitable</w:t>
            </w:r>
            <w:proofErr w:type="gramEnd"/>
            <w:r w:rsidRPr="00D76A45">
              <w:t xml:space="preserve"> table showing -R groups).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Polymerisation occurs by condensation, to form peptide bonds giving rise to</w:t>
            </w:r>
            <w:r>
              <w:t xml:space="preserve"> </w:t>
            </w:r>
            <w:r w:rsidRPr="00D76A45">
              <w:t>dipeptides and polypeptides. Candidates should be able to complete a</w:t>
            </w:r>
            <w:r>
              <w:t xml:space="preserve"> </w:t>
            </w:r>
            <w:r w:rsidRPr="00D76A45">
              <w:t>diagram showing this, given the structural formula of an amino acid.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Proteins show a primary, secondary, tertiary and quaternary structure.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Primary is the type, number and sequence of amino acids linked by peptide</w:t>
            </w:r>
            <w:r>
              <w:t xml:space="preserve"> </w:t>
            </w:r>
            <w:r w:rsidRPr="00D76A45">
              <w:t>bonds only.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The most common secondary structure is an alpha helix formed by hydrogen</w:t>
            </w:r>
            <w:r>
              <w:t xml:space="preserve"> </w:t>
            </w:r>
            <w:r w:rsidRPr="00D76A45">
              <w:t>bonding between the peptide bonds in the polypeptide chain (no details of</w:t>
            </w:r>
            <w:r>
              <w:t xml:space="preserve"> </w:t>
            </w:r>
            <w:r w:rsidRPr="00D76A45">
              <w:t>beta pleated sheets required).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The tertiary structure is the folding of the alpha helix, as shown by globular</w:t>
            </w:r>
            <w:r>
              <w:t xml:space="preserve"> </w:t>
            </w:r>
            <w:r w:rsidRPr="00D76A45">
              <w:t>proteins, to form very specific three-dimensional shapes.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Projecting from the helix are -R groups which may interact to form bonds</w:t>
            </w:r>
            <w:r>
              <w:t xml:space="preserve"> </w:t>
            </w:r>
            <w:r w:rsidRPr="00D76A45">
              <w:t>which help to maintain the tertiary structure’s three dimensional shape.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Candidates should be able to identify disulphide, ionic, hydrogen and</w:t>
            </w:r>
            <w:r>
              <w:t xml:space="preserve"> </w:t>
            </w:r>
            <w:r w:rsidRPr="00D76A45">
              <w:t>hydrophobic bonds between -R groups.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D76A45">
            <w:r w:rsidRPr="00D76A45">
              <w:t>The quaternary structure is where two or more polypeptide chains in tertiary</w:t>
            </w:r>
            <w:r>
              <w:t xml:space="preserve"> </w:t>
            </w:r>
            <w:r w:rsidRPr="00D76A45">
              <w:t>form combine to form complexes joined by bonds similar to those in tertiary</w:t>
            </w:r>
            <w:r>
              <w:t xml:space="preserve"> </w:t>
            </w:r>
            <w:r w:rsidRPr="00D76A45">
              <w:t>structure. Only some proteins, such as haemoglobin, exhibit quaternary</w:t>
            </w:r>
            <w:r>
              <w:t xml:space="preserve"> </w:t>
            </w:r>
            <w:r w:rsidRPr="00D76A45">
              <w:t>structure (detailed structure of haemoglobin not required).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D76A45" w:rsidP="00992ABB">
            <w:r w:rsidRPr="00D76A45">
              <w:t>Proteins can be classified according to function which is determined by</w:t>
            </w:r>
            <w:r w:rsidR="00992ABB">
              <w:t xml:space="preserve"> </w:t>
            </w:r>
            <w:r w:rsidRPr="00D76A45">
              <w:t>structure: globular proteins function as enzymes, antibodies and hormones;</w:t>
            </w:r>
            <w:r>
              <w:t xml:space="preserve"> </w:t>
            </w:r>
            <w:r w:rsidRPr="00D76A45">
              <w:t>fibrous proteins such as keratin and collagen have alpha helices linked into</w:t>
            </w:r>
            <w:r>
              <w:t xml:space="preserve"> </w:t>
            </w:r>
            <w:r w:rsidRPr="00D76A45">
              <w:t>strands.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</w:tbl>
    <w:p w:rsidR="00136405" w:rsidRDefault="00136405">
      <w:r>
        <w:br w:type="page"/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1418"/>
        <w:gridCol w:w="425"/>
        <w:gridCol w:w="425"/>
        <w:gridCol w:w="449"/>
      </w:tblGrid>
      <w:tr w:rsidR="00D76A45" w:rsidTr="00D76A45">
        <w:tc>
          <w:tcPr>
            <w:tcW w:w="6062" w:type="dxa"/>
          </w:tcPr>
          <w:p w:rsidR="00D76A45" w:rsidRPr="00136405" w:rsidRDefault="00136405" w:rsidP="00D76A45">
            <w:pPr>
              <w:rPr>
                <w:rFonts w:ascii="Andale Sans" w:hAnsi="Andale Sans" w:cstheme="minorHAnsi"/>
              </w:rPr>
            </w:pPr>
            <w:r w:rsidRPr="00136405">
              <w:rPr>
                <w:rFonts w:ascii="Andale Sans" w:hAnsi="Andale Sans" w:cstheme="minorHAnsi"/>
                <w:b/>
                <w:bCs/>
              </w:rPr>
              <w:lastRenderedPageBreak/>
              <w:t>1.2 CELL STRUCTURE AND ORGANISATION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136405" w:rsidP="00136405">
            <w:r w:rsidRPr="00136405">
              <w:t>The cytoplasm of eukaryotic cells is organised by membranous structures e.g.</w:t>
            </w:r>
            <w:r>
              <w:t xml:space="preserve"> </w:t>
            </w:r>
            <w:r w:rsidRPr="00136405">
              <w:t>Golgi body/apparatus, nuclear envelope, endoplasmic reticulum, lysosomes,</w:t>
            </w:r>
            <w:r>
              <w:t xml:space="preserve"> </w:t>
            </w:r>
            <w:r w:rsidRPr="00136405">
              <w:t>mitochondria, chloroplasts, and the membranes of these structures may be</w:t>
            </w:r>
            <w:r>
              <w:t xml:space="preserve"> </w:t>
            </w:r>
            <w:r w:rsidRPr="00136405">
              <w:t>referred to as internal cell membranes.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136405" w:rsidP="00136405">
            <w:r w:rsidRPr="00136405">
              <w:t>Internal cell membranes are important in providing a transport system,</w:t>
            </w:r>
            <w:r>
              <w:t xml:space="preserve"> </w:t>
            </w:r>
            <w:r w:rsidRPr="00136405">
              <w:t>separating areas from the rest of the cytoplasm, providing a large surface</w:t>
            </w:r>
            <w:r>
              <w:t xml:space="preserve"> </w:t>
            </w:r>
            <w:r w:rsidRPr="00136405">
              <w:t>area for the attachment of enzymes and other reactants, ATP synthesis.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D76A45" w:rsidTr="00D76A45">
        <w:tc>
          <w:tcPr>
            <w:tcW w:w="6062" w:type="dxa"/>
          </w:tcPr>
          <w:p w:rsidR="00D76A45" w:rsidRPr="00D76A45" w:rsidRDefault="00136405" w:rsidP="00136405">
            <w:r w:rsidRPr="00136405">
              <w:t>Candidates should be able to recognise on a diagram or electron micrograph,</w:t>
            </w:r>
            <w:r>
              <w:t xml:space="preserve"> </w:t>
            </w:r>
            <w:r w:rsidRPr="00136405">
              <w:t>and draw on a generalised diagram of a cell, the above organelles and</w:t>
            </w:r>
            <w:r>
              <w:t xml:space="preserve"> </w:t>
            </w:r>
            <w:r w:rsidRPr="00136405">
              <w:t>ribosomes, understanding their relative size.</w:t>
            </w:r>
          </w:p>
        </w:tc>
        <w:tc>
          <w:tcPr>
            <w:tcW w:w="850" w:type="dxa"/>
          </w:tcPr>
          <w:p w:rsidR="00D76A45" w:rsidRDefault="00D76A45"/>
        </w:tc>
        <w:tc>
          <w:tcPr>
            <w:tcW w:w="1418" w:type="dxa"/>
          </w:tcPr>
          <w:p w:rsidR="00D76A45" w:rsidRDefault="00D76A45"/>
        </w:tc>
        <w:tc>
          <w:tcPr>
            <w:tcW w:w="425" w:type="dxa"/>
          </w:tcPr>
          <w:p w:rsidR="00D76A45" w:rsidRDefault="00D76A45" w:rsidP="00F30E1E"/>
        </w:tc>
        <w:tc>
          <w:tcPr>
            <w:tcW w:w="425" w:type="dxa"/>
          </w:tcPr>
          <w:p w:rsidR="00D76A45" w:rsidRDefault="00D76A45"/>
        </w:tc>
        <w:tc>
          <w:tcPr>
            <w:tcW w:w="449" w:type="dxa"/>
          </w:tcPr>
          <w:p w:rsidR="00D76A45" w:rsidRDefault="00D76A4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 xml:space="preserve">Mitochondria consist of an outer and inner double membrane; </w:t>
            </w:r>
            <w:proofErr w:type="spellStart"/>
            <w:r w:rsidRPr="00136405">
              <w:t>intermembrane</w:t>
            </w:r>
            <w:proofErr w:type="spellEnd"/>
            <w:r>
              <w:t xml:space="preserve"> </w:t>
            </w:r>
            <w:r w:rsidRPr="00136405">
              <w:t>space; cristae; matrix; DNA and ribosomes. Their function is</w:t>
            </w:r>
            <w:r>
              <w:t xml:space="preserve"> </w:t>
            </w:r>
            <w:r w:rsidRPr="00136405">
              <w:t>energy production (ATP).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endoplasmic reticulum(ER) forms an extensive membrane system of</w:t>
            </w:r>
            <w:r>
              <w:t xml:space="preserve"> </w:t>
            </w:r>
            <w:r w:rsidRPr="00136405">
              <w:t>flattened sacs, cisternae, continuous with the nuclear membrane and may link</w:t>
            </w:r>
            <w:r>
              <w:t xml:space="preserve"> </w:t>
            </w:r>
            <w:r w:rsidRPr="00136405">
              <w:t>to Golgi body. ER may be smooth, without ribosomes and function in lipid and</w:t>
            </w:r>
            <w:r>
              <w:t xml:space="preserve"> </w:t>
            </w:r>
            <w:r w:rsidRPr="00136405">
              <w:t>steroid synthesis or rough, with associated ribosomes and function in protein</w:t>
            </w:r>
            <w:r>
              <w:t xml:space="preserve"> </w:t>
            </w:r>
            <w:r w:rsidRPr="00136405">
              <w:t>synthesis as a transport system.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Ribosomes consist of two subunits, large and small, made of ribosomal RNA</w:t>
            </w:r>
            <w:r>
              <w:t xml:space="preserve"> </w:t>
            </w:r>
            <w:r w:rsidRPr="00136405">
              <w:t>and protein. They may be free in the cytoplasm or bound to ER and function</w:t>
            </w:r>
            <w:r>
              <w:t xml:space="preserve"> </w:t>
            </w:r>
            <w:r w:rsidRPr="00136405">
              <w:t>in protein synthesis.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Golgi body/apparatus is a series of dynamic, flattened sacs which</w:t>
            </w:r>
            <w:r>
              <w:t xml:space="preserve"> </w:t>
            </w:r>
            <w:r w:rsidRPr="00136405">
              <w:t>function in packaging proteins for secretion by the coalescence of vesicles at</w:t>
            </w:r>
            <w:r>
              <w:t xml:space="preserve"> </w:t>
            </w:r>
            <w:r w:rsidRPr="00136405">
              <w:t>one end and budding off at the other.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Lysosomes are secretory vesicles, from the Golgi body, containing enzymes</w:t>
            </w:r>
            <w:r>
              <w:t xml:space="preserve"> </w:t>
            </w:r>
            <w:r w:rsidRPr="00136405">
              <w:t>used in phagocytosis.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Centrioles are used in spindle formation during cell division.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 xml:space="preserve">Chloroplasts consist of a double outer membrane containing </w:t>
            </w:r>
            <w:proofErr w:type="spellStart"/>
            <w:r w:rsidRPr="00136405">
              <w:t>stroma</w:t>
            </w:r>
            <w:proofErr w:type="spellEnd"/>
            <w:r w:rsidRPr="00136405">
              <w:t xml:space="preserve"> with</w:t>
            </w:r>
            <w:r>
              <w:t xml:space="preserve"> </w:t>
            </w:r>
            <w:r w:rsidRPr="00136405">
              <w:t xml:space="preserve">ribosomes, lipid, circular DNA and possibly starch. Through the </w:t>
            </w:r>
            <w:proofErr w:type="spellStart"/>
            <w:r w:rsidRPr="00136405">
              <w:t>stroma</w:t>
            </w:r>
            <w:proofErr w:type="spellEnd"/>
            <w:r w:rsidRPr="00136405">
              <w:t xml:space="preserve"> are</w:t>
            </w:r>
            <w:r>
              <w:t xml:space="preserve"> </w:t>
            </w:r>
            <w:r w:rsidRPr="00136405">
              <w:t>parallel flattened sacs, thylakoids, stacked in places as grana, which are the</w:t>
            </w:r>
            <w:r>
              <w:t xml:space="preserve"> </w:t>
            </w:r>
            <w:r w:rsidRPr="00136405">
              <w:t>site of photosynthetic pigments. Between the grana the thylakoids form</w:t>
            </w:r>
            <w:r>
              <w:t xml:space="preserve"> </w:t>
            </w:r>
            <w:r w:rsidRPr="00136405">
              <w:t xml:space="preserve">lamellae. Chloroplasts, along with mitochondria are </w:t>
            </w:r>
            <w:proofErr w:type="spellStart"/>
            <w:r w:rsidRPr="00136405">
              <w:t>self replicating</w:t>
            </w:r>
            <w:proofErr w:type="spellEnd"/>
            <w:r w:rsidRPr="00136405">
              <w:t>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Vacuoles are small vesicles in animal cells and are large and surrounded by a</w:t>
            </w:r>
            <w:r>
              <w:t xml:space="preserve"> </w:t>
            </w:r>
            <w:proofErr w:type="spellStart"/>
            <w:r w:rsidRPr="00136405">
              <w:t>tonoplast</w:t>
            </w:r>
            <w:proofErr w:type="spellEnd"/>
            <w:r w:rsidRPr="00136405">
              <w:t xml:space="preserve"> in plant calls. Plant cell vacuoles function as storage sites whilst</w:t>
            </w:r>
            <w:r>
              <w:t xml:space="preserve"> </w:t>
            </w:r>
            <w:r w:rsidRPr="00136405">
              <w:t>animal cell vacuoles may be formed during phagocytosis or act as contractile</w:t>
            </w:r>
            <w:r>
              <w:t xml:space="preserve"> </w:t>
            </w:r>
            <w:r w:rsidRPr="00136405">
              <w:t>vacuoles.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nucleus is bounded by a double membrane the nuclear envelope, with</w:t>
            </w:r>
            <w:r>
              <w:t xml:space="preserve"> </w:t>
            </w:r>
            <w:r w:rsidRPr="00136405">
              <w:t>pores to allow transport of messenger RNA (mRNA) and nucleotides. It</w:t>
            </w:r>
            <w:r>
              <w:t xml:space="preserve"> </w:t>
            </w:r>
            <w:r w:rsidRPr="00136405">
              <w:t>contains chromatin, extended loosely coiled chromosomes of DNA and</w:t>
            </w:r>
            <w:r>
              <w:t xml:space="preserve"> </w:t>
            </w:r>
            <w:r w:rsidRPr="00136405">
              <w:t>histone protein, and the nucleolus where ribosomal RNA (</w:t>
            </w:r>
            <w:proofErr w:type="spellStart"/>
            <w:r w:rsidRPr="00136405">
              <w:t>rRNA</w:t>
            </w:r>
            <w:proofErr w:type="spellEnd"/>
            <w:r w:rsidRPr="00136405">
              <w:t>) is produced.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 xml:space="preserve">Both plant and animal cells possess: plasma/cell surface </w:t>
            </w:r>
            <w:r w:rsidRPr="00136405">
              <w:lastRenderedPageBreak/>
              <w:t>membrane,</w:t>
            </w:r>
            <w:r>
              <w:t xml:space="preserve"> </w:t>
            </w:r>
            <w:r w:rsidRPr="00136405">
              <w:t>membrane bound nucleus, nucleolus, chromatin, mitochondria, rough and</w:t>
            </w:r>
            <w:r>
              <w:t xml:space="preserve"> </w:t>
            </w:r>
            <w:r w:rsidRPr="00136405">
              <w:t>smooth ER, ribosomes, Golgi body/apparatus.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lastRenderedPageBreak/>
              <w:t>Only plant cells posse</w:t>
            </w:r>
            <w:r>
              <w:t xml:space="preserve">ss: chloroplasts, cell wall and </w:t>
            </w:r>
            <w:proofErr w:type="spellStart"/>
            <w:r w:rsidRPr="00136405">
              <w:t>plasmodesmata</w:t>
            </w:r>
            <w:proofErr w:type="spellEnd"/>
            <w:r w:rsidRPr="00136405">
              <w:t>, large</w:t>
            </w:r>
            <w:r>
              <w:t xml:space="preserve"> </w:t>
            </w:r>
            <w:r w:rsidRPr="00136405">
              <w:t xml:space="preserve">vacuole and </w:t>
            </w:r>
            <w:proofErr w:type="spellStart"/>
            <w:r w:rsidRPr="00136405">
              <w:t>tonoplast</w:t>
            </w:r>
            <w:proofErr w:type="spellEnd"/>
            <w:r w:rsidRPr="00136405">
              <w:t>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Cells with distinct membranous organelles are eukaryotic those without are</w:t>
            </w:r>
            <w:r>
              <w:t xml:space="preserve"> </w:t>
            </w:r>
            <w:r w:rsidRPr="00136405">
              <w:t>prokaryotic.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Prokaryotic cells have no membrane bound organelles or structures such as</w:t>
            </w:r>
            <w:r>
              <w:t xml:space="preserve"> </w:t>
            </w:r>
            <w:r w:rsidRPr="00136405">
              <w:t>nuclear membrane or ER. DNA is circular and lies free in the cytoplasm and</w:t>
            </w:r>
            <w:r>
              <w:t xml:space="preserve"> </w:t>
            </w:r>
            <w:r w:rsidRPr="00136405">
              <w:t>ribosomes are smaller than those in eukaryotes.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prokaryotic cell wall is not made of cellulose; the site of respiration is</w:t>
            </w:r>
            <w:r>
              <w:t xml:space="preserve"> </w:t>
            </w:r>
            <w:proofErr w:type="spellStart"/>
            <w:r w:rsidRPr="00136405">
              <w:t>infoldings</w:t>
            </w:r>
            <w:proofErr w:type="spellEnd"/>
            <w:r w:rsidRPr="00136405">
              <w:t xml:space="preserve"> of the cell membrane, the </w:t>
            </w:r>
            <w:proofErr w:type="spellStart"/>
            <w:r w:rsidRPr="00136405">
              <w:t>mesosomes</w:t>
            </w:r>
            <w:proofErr w:type="spellEnd"/>
            <w:r w:rsidRPr="00136405">
              <w:t>. A protective outer layer, the</w:t>
            </w:r>
            <w:r>
              <w:t xml:space="preserve"> </w:t>
            </w:r>
            <w:r w:rsidRPr="00136405">
              <w:t>capsule, may be present, as well as small circular structures of DNA, the</w:t>
            </w:r>
            <w:r>
              <w:t xml:space="preserve"> </w:t>
            </w:r>
            <w:r w:rsidRPr="00136405">
              <w:t>plasmids.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In multicellular organisms cells are specialised according to the functions they</w:t>
            </w:r>
            <w:r>
              <w:t xml:space="preserve"> </w:t>
            </w:r>
            <w:r w:rsidRPr="00136405">
              <w:t>perform leading to division of labour.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An aggregation of similar cells carrying out the same function is a tissue.</w:t>
            </w:r>
            <w:r>
              <w:t xml:space="preserve"> </w:t>
            </w:r>
            <w:r w:rsidRPr="00136405">
              <w:t>Epithelia (cuboidal, ciliated), muscle (striated, smooth) and connective tissue</w:t>
            </w:r>
            <w:r>
              <w:t xml:space="preserve"> </w:t>
            </w:r>
            <w:r w:rsidRPr="00136405">
              <w:t>(collagen) should be studied in relation to their functions.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An organ is an aggregation of several tissues to carry out a particular function</w:t>
            </w:r>
            <w:r>
              <w:t xml:space="preserve"> </w:t>
            </w:r>
            <w:r w:rsidRPr="00136405">
              <w:t>for the whole organism.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</w:tbl>
    <w:p w:rsidR="00136405" w:rsidRDefault="00136405">
      <w:r>
        <w:br w:type="page"/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1418"/>
        <w:gridCol w:w="425"/>
        <w:gridCol w:w="425"/>
        <w:gridCol w:w="449"/>
      </w:tblGrid>
      <w:tr w:rsidR="00136405" w:rsidTr="00D76A45">
        <w:tc>
          <w:tcPr>
            <w:tcW w:w="6062" w:type="dxa"/>
          </w:tcPr>
          <w:p w:rsidR="00136405" w:rsidRPr="00136405" w:rsidRDefault="00136405" w:rsidP="00136405">
            <w:pPr>
              <w:rPr>
                <w:rFonts w:ascii="Andale Sans" w:hAnsi="Andale Sans"/>
              </w:rPr>
            </w:pPr>
            <w:r w:rsidRPr="00136405">
              <w:rPr>
                <w:rFonts w:ascii="Andale Sans" w:hAnsi="Andale Sans" w:cs="Arial,Bold"/>
                <w:b/>
                <w:bCs/>
              </w:rPr>
              <w:t>1.3 CELL MEMBRANES AND TRANSPORT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All cells are surrounded by a membrane which may be called the cell surface</w:t>
            </w:r>
            <w:r>
              <w:t xml:space="preserve"> </w:t>
            </w:r>
            <w:r w:rsidRPr="00136405">
              <w:t>membrane or the plasma membrane.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cell membrane appears under the electron microscope as a double line.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usual distance across the cell membrane under the electron microscope</w:t>
            </w:r>
            <w:r>
              <w:t xml:space="preserve"> </w:t>
            </w:r>
            <w:r w:rsidRPr="00136405">
              <w:t>is 7-8nm.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principal biochemical constituents of the cell membrane are protein and</w:t>
            </w:r>
            <w:r>
              <w:t xml:space="preserve"> </w:t>
            </w:r>
            <w:r w:rsidRPr="00136405">
              <w:t>phospholipid.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phospholipid molecules are arranged as a bilayer with hydrophilic heads</w:t>
            </w:r>
            <w:r>
              <w:t xml:space="preserve"> </w:t>
            </w:r>
            <w:r w:rsidRPr="00136405">
              <w:t>and hydrophobic tails.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Some proteins lie on the surface of the bilayer and some are partly</w:t>
            </w:r>
            <w:r>
              <w:t xml:space="preserve"> </w:t>
            </w:r>
            <w:r w:rsidRPr="00136405">
              <w:t>embedded, whilst others extend completely across it.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This model is referred to as the ‘fluid mosaic’ model because the components</w:t>
            </w:r>
            <w:r>
              <w:t xml:space="preserve"> </w:t>
            </w:r>
            <w:r w:rsidRPr="00136405">
              <w:t>are free to move with respect to each other.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Candidates should be able to draw a simple diagram to illustrate the fluid</w:t>
            </w:r>
            <w:r>
              <w:t xml:space="preserve"> </w:t>
            </w:r>
            <w:r w:rsidRPr="00136405">
              <w:t>mosaic model including the labels: phospholipid bilayer, proteins, hydrophilic</w:t>
            </w:r>
            <w:r>
              <w:t xml:space="preserve"> </w:t>
            </w:r>
            <w:r w:rsidRPr="00136405">
              <w:t xml:space="preserve">pores/channels (in some proteins), </w:t>
            </w:r>
            <w:proofErr w:type="gramStart"/>
            <w:r w:rsidRPr="00136405">
              <w:t>glycoproteins</w:t>
            </w:r>
            <w:proofErr w:type="gramEnd"/>
            <w:r w:rsidRPr="00136405">
              <w:t>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major functions of the cell membrane include taking up nutrients and</w:t>
            </w:r>
            <w:r>
              <w:t xml:space="preserve"> </w:t>
            </w:r>
            <w:r w:rsidRPr="00136405">
              <w:t>other requirements; secreting chemicals; cell recognition.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cell surface membrane is selectively permeable to water and some</w:t>
            </w:r>
            <w:r>
              <w:t xml:space="preserve"> </w:t>
            </w:r>
            <w:r w:rsidRPr="00136405">
              <w:t>solutes.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Candidates should be able to interpret the results of an investigation into</w:t>
            </w:r>
            <w:r>
              <w:t xml:space="preserve"> </w:t>
            </w:r>
            <w:r w:rsidRPr="00136405">
              <w:t>factors, heat and organic solvents, affecting the permeability of a cell</w:t>
            </w:r>
            <w:r>
              <w:t xml:space="preserve"> </w:t>
            </w:r>
            <w:r w:rsidRPr="00136405">
              <w:t>membrane.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Lipid-soluble substances can move through the cell membrane more easily</w:t>
            </w:r>
            <w:r>
              <w:t xml:space="preserve"> </w:t>
            </w:r>
            <w:r w:rsidRPr="00136405">
              <w:t>than water-soluble substances, which use temporary protein channels.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Candidates should be able to define the term ‘diffusion’. It is the movement of</w:t>
            </w:r>
            <w:r>
              <w:t xml:space="preserve"> </w:t>
            </w:r>
            <w:r w:rsidRPr="00136405">
              <w:t>molecules or ions from a region of high concentration to one of low</w:t>
            </w:r>
            <w:r>
              <w:t xml:space="preserve"> </w:t>
            </w:r>
            <w:r w:rsidRPr="00136405">
              <w:t>concentration.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The rate of diffusion across the membrane depends on: the concentration</w:t>
            </w:r>
            <w:r>
              <w:t xml:space="preserve"> </w:t>
            </w:r>
            <w:r w:rsidRPr="00136405">
              <w:t>gradient, temperature, size of the molecule, lipid solubility.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Candidates should be able to define the term ‘osmosis’. It is a particular form</w:t>
            </w:r>
            <w:r>
              <w:t xml:space="preserve"> </w:t>
            </w:r>
            <w:r w:rsidRPr="00136405">
              <w:t>of diffusion in which water molecules move down a water potential gradient</w:t>
            </w:r>
            <w:r>
              <w:t xml:space="preserve"> </w:t>
            </w:r>
            <w:r w:rsidRPr="00136405">
              <w:t>through a selectively permeable membrane.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Water potential is the potential for water to move out of a solution by osmosis.</w:t>
            </w:r>
            <w:r>
              <w:t xml:space="preserve"> </w:t>
            </w:r>
            <w:r w:rsidRPr="00136405">
              <w:t xml:space="preserve">It has the symbol </w:t>
            </w:r>
            <w:r>
              <w:rPr>
                <w:b/>
                <w:bCs/>
              </w:rPr>
              <w:t>Ψ</w:t>
            </w:r>
            <w:r w:rsidRPr="00136405">
              <w:t xml:space="preserve"> (psi). Pure water has the highest water potential, given</w:t>
            </w:r>
            <w:r>
              <w:t xml:space="preserve"> </w:t>
            </w:r>
            <w:r w:rsidRPr="00136405">
              <w:t>the value 0. All solutions have a lower potential than water because they</w:t>
            </w:r>
            <w:r>
              <w:t xml:space="preserve"> </w:t>
            </w:r>
            <w:r w:rsidRPr="00136405">
              <w:t xml:space="preserve">have a lower proportion of water molecules, therefore </w:t>
            </w:r>
            <w:proofErr w:type="spellStart"/>
            <w:r>
              <w:rPr>
                <w:b/>
                <w:bCs/>
              </w:rPr>
              <w:t>Ψ</w:t>
            </w:r>
            <w:r w:rsidRPr="00136405">
              <w:t>s</w:t>
            </w:r>
            <w:proofErr w:type="spellEnd"/>
            <w:r w:rsidRPr="00136405">
              <w:t xml:space="preserve"> always has a</w:t>
            </w:r>
          </w:p>
          <w:p w:rsidR="00136405" w:rsidRPr="00136405" w:rsidRDefault="00136405" w:rsidP="00136405">
            <w:proofErr w:type="gramStart"/>
            <w:r w:rsidRPr="00136405">
              <w:t>negative</w:t>
            </w:r>
            <w:proofErr w:type="gramEnd"/>
            <w:r w:rsidRPr="00136405">
              <w:t xml:space="preserve"> value.</w:t>
            </w:r>
            <w:r>
              <w:t xml:space="preserve"> 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136405" w:rsidP="00136405">
            <w:r w:rsidRPr="00136405">
              <w:t>In a plant cell the water potential is the sum of two factors: the solute potential</w:t>
            </w:r>
            <w:r>
              <w:t xml:space="preserve"> </w:t>
            </w:r>
            <w:r w:rsidRPr="00136405">
              <w:t>(</w:t>
            </w:r>
            <w:proofErr w:type="spellStart"/>
            <w:r>
              <w:rPr>
                <w:b/>
                <w:bCs/>
              </w:rPr>
              <w:t>Ψ</w:t>
            </w:r>
            <w:r w:rsidRPr="00136405">
              <w:t>s</w:t>
            </w:r>
            <w:proofErr w:type="spellEnd"/>
            <w:r w:rsidRPr="00136405">
              <w:t>) which is the effect of solutes lowering the water potential of the cell sap</w:t>
            </w:r>
            <w:r>
              <w:t xml:space="preserve"> </w:t>
            </w:r>
            <w:r w:rsidRPr="00136405">
              <w:t xml:space="preserve">(negative value) and </w:t>
            </w:r>
            <w:proofErr w:type="spellStart"/>
            <w:r>
              <w:rPr>
                <w:b/>
                <w:bCs/>
              </w:rPr>
              <w:t>Ψ</w:t>
            </w:r>
            <w:r w:rsidRPr="00136405">
              <w:t>p</w:t>
            </w:r>
            <w:proofErr w:type="spellEnd"/>
            <w:r w:rsidRPr="00136405">
              <w:t xml:space="preserve"> which is the opposite pressure provided by the cell</w:t>
            </w:r>
            <w:r>
              <w:t xml:space="preserve"> </w:t>
            </w:r>
            <w:r w:rsidRPr="00136405">
              <w:t>wall and is usually positive (</w:t>
            </w:r>
            <w:proofErr w:type="spellStart"/>
            <w:r>
              <w:rPr>
                <w:b/>
                <w:bCs/>
              </w:rPr>
              <w:t>Ψ</w:t>
            </w:r>
            <w:r w:rsidRPr="00136405">
              <w:t>cell</w:t>
            </w:r>
            <w:proofErr w:type="spellEnd"/>
            <w:r w:rsidRPr="00136405">
              <w:t xml:space="preserve"> = </w:t>
            </w:r>
            <w:proofErr w:type="spellStart"/>
            <w:r>
              <w:rPr>
                <w:b/>
                <w:bCs/>
              </w:rPr>
              <w:t>Ψ</w:t>
            </w:r>
            <w:r w:rsidRPr="00136405">
              <w:t>s</w:t>
            </w:r>
            <w:proofErr w:type="spellEnd"/>
            <w:r w:rsidRPr="00136405">
              <w:t xml:space="preserve">+ </w:t>
            </w:r>
            <w:proofErr w:type="spellStart"/>
            <w:r>
              <w:rPr>
                <w:b/>
                <w:bCs/>
              </w:rPr>
              <w:t>Ψ</w:t>
            </w:r>
            <w:r w:rsidRPr="00136405">
              <w:t>p</w:t>
            </w:r>
            <w:proofErr w:type="spellEnd"/>
            <w:r w:rsidRPr="00136405">
              <w:t>).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A268DA" w:rsidP="00136405">
            <w:r w:rsidRPr="00A268DA">
              <w:t>Candidates should be able to use a given equation and interpret data.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A268DA" w:rsidP="00A268DA">
            <w:r w:rsidRPr="00A268DA">
              <w:t>When a cell loses water it shrinks; the cytoplasm of a plant cell will draw away</w:t>
            </w:r>
            <w:r>
              <w:t xml:space="preserve"> </w:t>
            </w:r>
            <w:r w:rsidRPr="00A268DA">
              <w:t xml:space="preserve">from the cell wall and the cell is described as being </w:t>
            </w:r>
            <w:proofErr w:type="spellStart"/>
            <w:r w:rsidRPr="00A268DA">
              <w:t>plasmolysed</w:t>
            </w:r>
            <w:proofErr w:type="spellEnd"/>
            <w:r w:rsidRPr="00A268DA">
              <w:t>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A268DA" w:rsidP="00A268DA">
            <w:r w:rsidRPr="00A268DA">
              <w:t>A cell will gain water if placed in a hypotonic solution; an animal cell will burst</w:t>
            </w:r>
            <w:r>
              <w:t xml:space="preserve"> </w:t>
            </w:r>
            <w:r w:rsidRPr="00A268DA">
              <w:t>but a plant cell will continue to take in water until prevented by the opposing</w:t>
            </w:r>
            <w:r>
              <w:t xml:space="preserve"> </w:t>
            </w:r>
            <w:r w:rsidRPr="00A268DA">
              <w:t>wall pressure when the cell is described as being fully turgid.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A268DA" w:rsidP="00A268DA">
            <w:r w:rsidRPr="00A268DA">
              <w:t>Facilitated diffusion allows rapid exchange due to substances being helped</w:t>
            </w:r>
            <w:r>
              <w:t xml:space="preserve"> </w:t>
            </w:r>
            <w:r w:rsidRPr="00A268DA">
              <w:t>across the membrane by special carriers. ATP is not needed.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A268DA" w:rsidP="00A268DA">
            <w:r w:rsidRPr="00A268DA">
              <w:t>Phagocytosis is where a large particle may enter the cell, become enclosed</w:t>
            </w:r>
            <w:r>
              <w:t xml:space="preserve"> </w:t>
            </w:r>
            <w:r w:rsidRPr="00A268DA">
              <w:t>by a membrane to form a vesicle and be transported through the cytoplasm.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136405" w:rsidTr="00D76A45">
        <w:tc>
          <w:tcPr>
            <w:tcW w:w="6062" w:type="dxa"/>
          </w:tcPr>
          <w:p w:rsidR="00136405" w:rsidRPr="00136405" w:rsidRDefault="00A268DA" w:rsidP="00136405">
            <w:r w:rsidRPr="00A268DA">
              <w:t>Candidates should be able to draw a diagram to illustrate phagocytosis.</w:t>
            </w:r>
          </w:p>
        </w:tc>
        <w:tc>
          <w:tcPr>
            <w:tcW w:w="850" w:type="dxa"/>
          </w:tcPr>
          <w:p w:rsidR="00136405" w:rsidRDefault="00136405"/>
        </w:tc>
        <w:tc>
          <w:tcPr>
            <w:tcW w:w="1418" w:type="dxa"/>
          </w:tcPr>
          <w:p w:rsidR="00136405" w:rsidRDefault="00136405"/>
        </w:tc>
        <w:tc>
          <w:tcPr>
            <w:tcW w:w="425" w:type="dxa"/>
          </w:tcPr>
          <w:p w:rsidR="00136405" w:rsidRDefault="00136405" w:rsidP="00F30E1E"/>
        </w:tc>
        <w:tc>
          <w:tcPr>
            <w:tcW w:w="425" w:type="dxa"/>
          </w:tcPr>
          <w:p w:rsidR="00136405" w:rsidRDefault="00136405"/>
        </w:tc>
        <w:tc>
          <w:tcPr>
            <w:tcW w:w="449" w:type="dxa"/>
          </w:tcPr>
          <w:p w:rsidR="00136405" w:rsidRDefault="00136405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Secretion or exocytosis refers to substances leaving the cell after being</w:t>
            </w:r>
            <w:r>
              <w:t xml:space="preserve"> </w:t>
            </w:r>
            <w:r w:rsidRPr="00A268DA">
              <w:t>transported through the cytoplasm in a vesicle.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The cell membrane is continually having portions removed or added to it</w:t>
            </w:r>
            <w:r>
              <w:t xml:space="preserve"> </w:t>
            </w:r>
            <w:r w:rsidRPr="00A268DA">
              <w:t>thr</w:t>
            </w:r>
            <w:r>
              <w:t>ough phagocytosis and secretion.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136405">
            <w:r w:rsidRPr="00A268DA">
              <w:t>Pinocytosis is the entry of liquid by the same mechanism as phagocytosis.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Active transport requires energy from respiration and takes place against a</w:t>
            </w:r>
            <w:r>
              <w:t xml:space="preserve"> </w:t>
            </w:r>
            <w:r w:rsidRPr="00A268DA">
              <w:t xml:space="preserve">concentration gradient so allowing a </w:t>
            </w:r>
            <w:proofErr w:type="spellStart"/>
            <w:r w:rsidRPr="00A268DA">
              <w:t>solute</w:t>
            </w:r>
            <w:proofErr w:type="spellEnd"/>
            <w:r w:rsidRPr="00A268DA">
              <w:t xml:space="preserve"> to be accumulated within a cell.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Active transport will not take place in the presence of a respiratory inhibitor</w:t>
            </w:r>
            <w:r>
              <w:t xml:space="preserve"> </w:t>
            </w:r>
            <w:r w:rsidRPr="00A268DA">
              <w:t>such as cyanide.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136405">
            <w:r w:rsidRPr="00A268DA">
              <w:t>A solute may be taken across a cell membrane by a special carrier molecule.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</w:tbl>
    <w:p w:rsidR="00A268DA" w:rsidRDefault="00A268DA">
      <w:r>
        <w:br w:type="page"/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1418"/>
        <w:gridCol w:w="425"/>
        <w:gridCol w:w="425"/>
        <w:gridCol w:w="449"/>
      </w:tblGrid>
      <w:tr w:rsidR="00A268DA" w:rsidTr="00D76A45">
        <w:tc>
          <w:tcPr>
            <w:tcW w:w="6062" w:type="dxa"/>
          </w:tcPr>
          <w:p w:rsidR="00A268DA" w:rsidRPr="00A268DA" w:rsidRDefault="00A268DA" w:rsidP="00136405">
            <w:pPr>
              <w:rPr>
                <w:rFonts w:ascii="Andale Sans" w:hAnsi="Andale Sans" w:cstheme="minorHAnsi"/>
                <w:sz w:val="24"/>
                <w:szCs w:val="24"/>
              </w:rPr>
            </w:pPr>
            <w:r>
              <w:rPr>
                <w:rFonts w:ascii="Andale Sans" w:hAnsi="Andale Sans" w:cstheme="minorHAnsi"/>
                <w:b/>
                <w:bCs/>
                <w:sz w:val="24"/>
                <w:szCs w:val="24"/>
              </w:rPr>
              <w:t>1.4 Enzymes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The general characteristics of enzymes are due to their biochemical nature as</w:t>
            </w:r>
            <w:r>
              <w:t xml:space="preserve"> </w:t>
            </w:r>
            <w:r w:rsidRPr="00A268DA">
              <w:t>globular proteins, showing specificity, requiring certain conditions and with a</w:t>
            </w:r>
            <w:r>
              <w:t xml:space="preserve"> </w:t>
            </w:r>
            <w:r w:rsidRPr="00A268DA">
              <w:t>mode of action lowering the activation energy of a reaction.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136405">
            <w:r w:rsidRPr="00A268DA">
              <w:t>The substrate binds to part of the protein called the active site.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Candidates should understand the action of enzymes explained in relation to</w:t>
            </w:r>
            <w:r>
              <w:t xml:space="preserve"> </w:t>
            </w:r>
            <w:r w:rsidRPr="00A268DA">
              <w:t>enzyme structure - lock and key hypothesis; the theory of induced fit, whereby</w:t>
            </w:r>
            <w:r>
              <w:t xml:space="preserve"> </w:t>
            </w:r>
            <w:r w:rsidRPr="00A268DA">
              <w:t>the specific substrate for the enzyme alters the shape of the active site on</w:t>
            </w:r>
            <w:r>
              <w:t xml:space="preserve"> </w:t>
            </w:r>
            <w:r w:rsidRPr="00A268DA">
              <w:t>binding as illustrated by lysozyme (structural details not required).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Enzymes are proteins made inside living cells but may act inside the cell</w:t>
            </w:r>
            <w:r>
              <w:t xml:space="preserve"> </w:t>
            </w:r>
            <w:r w:rsidRPr="00A268DA">
              <w:t>(intracellular) or outside (extracellular) such as the digestive enzymes of the</w:t>
            </w:r>
            <w:r>
              <w:t xml:space="preserve"> </w:t>
            </w:r>
            <w:r w:rsidRPr="00A268DA">
              <w:t>alimentary canal.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The rate of an enzyme catalysed reaction increases with increasing</w:t>
            </w:r>
            <w:r>
              <w:t xml:space="preserve"> </w:t>
            </w:r>
            <w:r w:rsidRPr="00A268DA">
              <w:t>temperature due to increased frequency of collisions as shown by a graph.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The rate of an enzyme catalysed reaction will vary with changes in pH as</w:t>
            </w:r>
            <w:r>
              <w:t xml:space="preserve"> </w:t>
            </w:r>
            <w:r w:rsidRPr="00A268DA">
              <w:t>shown by a graph.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The rate of an enzyme catalysed reaction will vary with changes in enzyme</w:t>
            </w:r>
            <w:r>
              <w:t xml:space="preserve"> </w:t>
            </w:r>
            <w:r w:rsidRPr="00A268DA">
              <w:t>concentration as shown by a graph.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The rate of an enzyme catalysed reaction will vary with changes in substrate</w:t>
            </w:r>
            <w:r>
              <w:t xml:space="preserve"> </w:t>
            </w:r>
            <w:r w:rsidRPr="00A268DA">
              <w:t>concentration as shown by a graph.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Candidates should be aware of the need for buffers in enzyme experiments</w:t>
            </w:r>
            <w:r>
              <w:t xml:space="preserve"> </w:t>
            </w:r>
            <w:r w:rsidRPr="00A268DA">
              <w:t>and the requirement for adequate controls.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Environmental conditions such as temperature and pH change the three</w:t>
            </w:r>
            <w:r>
              <w:t xml:space="preserve"> </w:t>
            </w:r>
            <w:r w:rsidRPr="00A268DA">
              <w:t>dimensional</w:t>
            </w:r>
            <w:r>
              <w:t xml:space="preserve"> </w:t>
            </w:r>
            <w:r w:rsidRPr="00A268DA">
              <w:t>structure of enzyme molecules. Bonds are broken and hence the</w:t>
            </w:r>
            <w:r>
              <w:t xml:space="preserve"> </w:t>
            </w:r>
            <w:r w:rsidRPr="00A268DA">
              <w:t>configuration of the active site is altered.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High temperatures and extreme changes in pH cause permanent change in</w:t>
            </w:r>
            <w:r>
              <w:t xml:space="preserve"> </w:t>
            </w:r>
            <w:r w:rsidRPr="00A268DA">
              <w:t>protein structure, causing denaturation.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136405" w:rsidRDefault="00A268DA" w:rsidP="00A268DA">
            <w:r w:rsidRPr="00A268DA">
              <w:t>Small changes in pH cause small reversible changes in enzyme structure,</w:t>
            </w:r>
            <w:r>
              <w:t xml:space="preserve"> </w:t>
            </w:r>
            <w:r w:rsidRPr="00A268DA">
              <w:t>causing inactivation.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A268DA" w:rsidRDefault="00A268DA" w:rsidP="00A268DA">
            <w:r w:rsidRPr="00A268DA">
              <w:t>Inhibition is when enzyme action is slowed down or stopped by another</w:t>
            </w:r>
            <w:r>
              <w:t xml:space="preserve"> </w:t>
            </w:r>
            <w:r w:rsidRPr="00A268DA">
              <w:t>substance.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A268DA" w:rsidRDefault="00A268DA" w:rsidP="00A268DA">
            <w:r w:rsidRPr="00A268DA">
              <w:t>Enzyme inhibition may be competitive whereby an inhibitor, which is</w:t>
            </w:r>
            <w:r>
              <w:t xml:space="preserve"> </w:t>
            </w:r>
            <w:r w:rsidRPr="00A268DA">
              <w:t>structurally similar to the substrate, associates with the enzyme active site. If</w:t>
            </w:r>
            <w:r>
              <w:t xml:space="preserve"> </w:t>
            </w:r>
            <w:r w:rsidRPr="00A268DA">
              <w:t>the substrate concentration is increased so will the rate of reaction.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A268DA" w:rsidRDefault="00A268DA" w:rsidP="00A268DA">
            <w:r>
              <w:t>Non-</w:t>
            </w:r>
            <w:r w:rsidRPr="00A268DA">
              <w:t>competitive inhibition involves an inhibitor combining away from the</w:t>
            </w:r>
            <w:r>
              <w:t xml:space="preserve"> </w:t>
            </w:r>
            <w:r w:rsidRPr="00A268DA">
              <w:t>active site often</w:t>
            </w:r>
            <w:r>
              <w:t xml:space="preserve"> </w:t>
            </w:r>
            <w:r w:rsidRPr="00A268DA">
              <w:t>altering the enzyme shape as illustrated by potassium</w:t>
            </w:r>
            <w:r>
              <w:t xml:space="preserve"> </w:t>
            </w:r>
            <w:r w:rsidRPr="00A268DA">
              <w:t>cyanide. The rate of reaction is unaffected by substrate concentration.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</w:tbl>
    <w:p w:rsidR="00A268DA" w:rsidRDefault="00A268DA">
      <w:r>
        <w:br w:type="page"/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1418"/>
        <w:gridCol w:w="425"/>
        <w:gridCol w:w="425"/>
        <w:gridCol w:w="449"/>
      </w:tblGrid>
      <w:tr w:rsidR="00A268DA" w:rsidTr="00D76A45">
        <w:tc>
          <w:tcPr>
            <w:tcW w:w="6062" w:type="dxa"/>
          </w:tcPr>
          <w:p w:rsidR="00A268DA" w:rsidRPr="00A268DA" w:rsidRDefault="00A268DA" w:rsidP="00A268DA">
            <w:pPr>
              <w:rPr>
                <w:rFonts w:ascii="Andale Sans" w:hAnsi="Andale Sans"/>
              </w:rPr>
            </w:pPr>
            <w:r w:rsidRPr="00A268DA">
              <w:rPr>
                <w:rFonts w:ascii="Andale Sans" w:hAnsi="Andale Sans" w:cs="Arial,Bold"/>
                <w:b/>
                <w:bCs/>
              </w:rPr>
              <w:t>1.5 MEDICAL AND INDUSTRIAL APPLICATIONS OF ENZYMES.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A268DA" w:rsidRDefault="00A268DA" w:rsidP="00A268DA">
            <w:r w:rsidRPr="00A268DA">
              <w:t>Biosensors work because enzymes are specific so they select one type of</w:t>
            </w:r>
            <w:r>
              <w:t xml:space="preserve"> </w:t>
            </w:r>
            <w:r w:rsidRPr="00A268DA">
              <w:t>molecule from a mixture.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A268DA" w:rsidRDefault="00A268DA" w:rsidP="00A268DA">
            <w:r w:rsidRPr="00A268DA">
              <w:t>When a mixture is passed over the enzyme a reaction occurs. The energy</w:t>
            </w:r>
            <w:r>
              <w:t xml:space="preserve"> </w:t>
            </w:r>
            <w:r w:rsidRPr="00A268DA">
              <w:t>released is proportional to the concentration of the substrate and is converted</w:t>
            </w:r>
            <w:r>
              <w:t xml:space="preserve"> </w:t>
            </w:r>
            <w:r w:rsidRPr="00A268DA">
              <w:t>into electrical impulses. Consequently an accurate digital display of</w:t>
            </w:r>
            <w:r>
              <w:t xml:space="preserve"> </w:t>
            </w:r>
            <w:r w:rsidRPr="00A268DA">
              <w:t>concentration is produced e.g. glucose oxidase electrode detects glucose in</w:t>
            </w:r>
            <w:r>
              <w:t xml:space="preserve"> </w:t>
            </w:r>
            <w:r w:rsidRPr="00A268DA">
              <w:t>blood.</w:t>
            </w:r>
            <w:r>
              <w:t xml:space="preserve"> 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A268DA" w:rsidRDefault="00A268DA" w:rsidP="00A268DA">
            <w:r w:rsidRPr="00A268DA">
              <w:t>An enzyme can detect the presence of its substrate even in very low</w:t>
            </w:r>
            <w:r>
              <w:t xml:space="preserve"> </w:t>
            </w:r>
            <w:r w:rsidRPr="00A268DA">
              <w:t>concentrations.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A268DA" w:rsidRDefault="00A268DA" w:rsidP="00A268DA">
            <w:r w:rsidRPr="00A268DA">
              <w:t>The enzyme is immobilised so its structure is stabilised in an inert support</w:t>
            </w:r>
            <w:r>
              <w:t xml:space="preserve"> </w:t>
            </w:r>
            <w:r w:rsidRPr="00A268DA">
              <w:t>e.g. on alginate beads or gel membrane.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D76A45">
        <w:tc>
          <w:tcPr>
            <w:tcW w:w="6062" w:type="dxa"/>
          </w:tcPr>
          <w:p w:rsidR="00A268DA" w:rsidRPr="00A268DA" w:rsidRDefault="00A268DA" w:rsidP="00A268DA">
            <w:r w:rsidRPr="00A268DA">
              <w:t>Industrially an immobilised enzyme can be recovered for re-use. Therefore, a</w:t>
            </w:r>
            <w:r>
              <w:t xml:space="preserve"> </w:t>
            </w:r>
            <w:r w:rsidRPr="00A268DA">
              <w:t>small amount of enzyme may be used to carry out a large-scale reaction.</w:t>
            </w:r>
          </w:p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</w:tbl>
    <w:p w:rsidR="00A268DA" w:rsidRDefault="00A268DA" w:rsidP="00A268DA">
      <w:pPr>
        <w:sectPr w:rsidR="00A268DA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1418"/>
        <w:gridCol w:w="425"/>
        <w:gridCol w:w="425"/>
        <w:gridCol w:w="449"/>
      </w:tblGrid>
      <w:tr w:rsidR="00A268DA" w:rsidTr="00A268DA">
        <w:tc>
          <w:tcPr>
            <w:tcW w:w="6062" w:type="dxa"/>
          </w:tcPr>
          <w:p w:rsidR="00A268DA" w:rsidRDefault="00A268DA" w:rsidP="00F30E1E"/>
        </w:tc>
        <w:tc>
          <w:tcPr>
            <w:tcW w:w="850" w:type="dxa"/>
          </w:tcPr>
          <w:p w:rsidR="00A268DA" w:rsidRDefault="00A268DA"/>
        </w:tc>
        <w:tc>
          <w:tcPr>
            <w:tcW w:w="1418" w:type="dxa"/>
          </w:tcPr>
          <w:p w:rsidR="00A268DA" w:rsidRDefault="00A268DA"/>
        </w:tc>
        <w:tc>
          <w:tcPr>
            <w:tcW w:w="425" w:type="dxa"/>
          </w:tcPr>
          <w:p w:rsidR="00A268DA" w:rsidRDefault="00A268DA" w:rsidP="00F30E1E"/>
        </w:tc>
        <w:tc>
          <w:tcPr>
            <w:tcW w:w="425" w:type="dxa"/>
          </w:tcPr>
          <w:p w:rsidR="00A268DA" w:rsidRDefault="00A268DA"/>
        </w:tc>
        <w:tc>
          <w:tcPr>
            <w:tcW w:w="449" w:type="dxa"/>
          </w:tcPr>
          <w:p w:rsidR="00A268DA" w:rsidRDefault="00A268DA"/>
        </w:tc>
      </w:tr>
      <w:tr w:rsidR="00A268DA" w:rsidTr="00A268DA">
        <w:tc>
          <w:tcPr>
            <w:tcW w:w="6062" w:type="dxa"/>
            <w:tcBorders>
              <w:bottom w:val="single" w:sz="4" w:space="0" w:color="auto"/>
            </w:tcBorders>
          </w:tcPr>
          <w:p w:rsidR="00A268DA" w:rsidRPr="00A268DA" w:rsidRDefault="00A268DA" w:rsidP="00A268DA"/>
        </w:tc>
        <w:tc>
          <w:tcPr>
            <w:tcW w:w="850" w:type="dxa"/>
            <w:tcBorders>
              <w:bottom w:val="single" w:sz="4" w:space="0" w:color="auto"/>
            </w:tcBorders>
          </w:tcPr>
          <w:p w:rsidR="00A268DA" w:rsidRDefault="00A268DA"/>
        </w:tc>
        <w:tc>
          <w:tcPr>
            <w:tcW w:w="1418" w:type="dxa"/>
            <w:tcBorders>
              <w:bottom w:val="single" w:sz="4" w:space="0" w:color="auto"/>
            </w:tcBorders>
          </w:tcPr>
          <w:p w:rsidR="00A268DA" w:rsidRDefault="00A268DA"/>
        </w:tc>
        <w:tc>
          <w:tcPr>
            <w:tcW w:w="425" w:type="dxa"/>
            <w:tcBorders>
              <w:bottom w:val="single" w:sz="4" w:space="0" w:color="auto"/>
            </w:tcBorders>
          </w:tcPr>
          <w:p w:rsidR="00A268DA" w:rsidRDefault="00A268DA" w:rsidP="00F30E1E"/>
        </w:tc>
        <w:tc>
          <w:tcPr>
            <w:tcW w:w="425" w:type="dxa"/>
            <w:tcBorders>
              <w:bottom w:val="single" w:sz="4" w:space="0" w:color="auto"/>
            </w:tcBorders>
          </w:tcPr>
          <w:p w:rsidR="00A268DA" w:rsidRDefault="00A268DA"/>
        </w:tc>
        <w:tc>
          <w:tcPr>
            <w:tcW w:w="449" w:type="dxa"/>
            <w:tcBorders>
              <w:bottom w:val="single" w:sz="4" w:space="0" w:color="auto"/>
            </w:tcBorders>
          </w:tcPr>
          <w:p w:rsidR="00A268DA" w:rsidRDefault="00A268DA"/>
        </w:tc>
      </w:tr>
      <w:tr w:rsidR="00A268DA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A" w:rsidRPr="00610544" w:rsidRDefault="00610544" w:rsidP="00A268DA">
            <w:pPr>
              <w:rPr>
                <w:rFonts w:ascii="Andale Sans" w:hAnsi="Andale Sans"/>
              </w:rPr>
            </w:pPr>
            <w:r w:rsidRPr="00610544">
              <w:rPr>
                <w:rFonts w:ascii="Andale Sans" w:hAnsi="Andale Sans" w:cs="Arial,Bold"/>
                <w:b/>
                <w:bCs/>
              </w:rPr>
              <w:t>1.6 NUCLEIC ACIDS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A" w:rsidRDefault="00A268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A" w:rsidRDefault="00A268D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A" w:rsidRDefault="00A268DA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A" w:rsidRDefault="00A268DA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A" w:rsidRDefault="00A268DA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A268DA" w:rsidRDefault="00610544" w:rsidP="00610544">
            <w:r w:rsidRPr="00610544">
              <w:t>The components of a nucleotide are pentose sugar, phosphate plus organic</w:t>
            </w:r>
            <w:r>
              <w:t xml:space="preserve"> </w:t>
            </w:r>
            <w:r w:rsidRPr="00610544">
              <w:t>base which contains nitrogen.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A268DA" w:rsidRDefault="00610544" w:rsidP="00610544">
            <w:r w:rsidRPr="00610544">
              <w:t xml:space="preserve">Nucleotide bases are purines or </w:t>
            </w:r>
            <w:proofErr w:type="spellStart"/>
            <w:r w:rsidRPr="00610544">
              <w:t>pyrimidines</w:t>
            </w:r>
            <w:proofErr w:type="spellEnd"/>
            <w:r w:rsidRPr="00610544">
              <w:t>, linked by condensation</w:t>
            </w:r>
            <w:r>
              <w:t xml:space="preserve"> </w:t>
            </w:r>
            <w:r w:rsidRPr="00610544">
              <w:t>reactions to form polymers, RNA and DNA, which can be represented in</w:t>
            </w:r>
            <w:r>
              <w:t xml:space="preserve"> </w:t>
            </w:r>
            <w:r w:rsidRPr="00610544">
              <w:t>symbolic form.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A268DA" w:rsidRDefault="00610544" w:rsidP="00610544">
            <w:r w:rsidRPr="00610544">
              <w:t>DNA consists of two chains linked via the base pairs, by hydrogen bonds, to</w:t>
            </w:r>
            <w:r>
              <w:t xml:space="preserve"> </w:t>
            </w:r>
            <w:r w:rsidRPr="00610544">
              <w:t>form a double helix.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A268DA" w:rsidRDefault="00610544" w:rsidP="00A268DA">
            <w:r w:rsidRPr="00610544">
              <w:t>The base pairs are C-G and A –T but in RNA thymine is replaced by uracil.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A268DA" w:rsidRDefault="00610544" w:rsidP="00610544">
            <w:r w:rsidRPr="00610544">
              <w:t>DNA has two major functions: replication, in dividing cells, and carrying the</w:t>
            </w:r>
            <w:r>
              <w:t xml:space="preserve"> </w:t>
            </w:r>
            <w:r w:rsidRPr="00610544">
              <w:t>information for protein synthesis in all cells.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610544" w:rsidRDefault="00610544" w:rsidP="00610544">
            <w:r w:rsidRPr="00610544">
              <w:t>Replication allows accurate copying of DNA for cell division.</w:t>
            </w:r>
          </w:p>
          <w:p w:rsidR="00610544" w:rsidRPr="00A268DA" w:rsidRDefault="00610544" w:rsidP="00610544">
            <w:r w:rsidRPr="00610544">
              <w:t xml:space="preserve">(No details of </w:t>
            </w:r>
            <w:proofErr w:type="spellStart"/>
            <w:r w:rsidRPr="00610544">
              <w:t>Meselson</w:t>
            </w:r>
            <w:proofErr w:type="spellEnd"/>
            <w:r w:rsidRPr="00610544">
              <w:t>-Stahl required).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</w:tbl>
    <w:p w:rsidR="00610544" w:rsidRDefault="00610544">
      <w:r>
        <w:br w:type="page"/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1418"/>
        <w:gridCol w:w="425"/>
        <w:gridCol w:w="425"/>
        <w:gridCol w:w="449"/>
      </w:tblGrid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610544" w:rsidRDefault="00610544" w:rsidP="00A268DA">
            <w:pPr>
              <w:rPr>
                <w:rFonts w:ascii="Andale Sans" w:hAnsi="Andale Sans"/>
              </w:rPr>
            </w:pPr>
            <w:r>
              <w:rPr>
                <w:rFonts w:ascii="Andale Sans" w:hAnsi="Andale Sans" w:cs="Arial,Bold"/>
                <w:b/>
                <w:bCs/>
              </w:rPr>
              <w:t>1.7 Cell Division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A268DA" w:rsidRDefault="00610544" w:rsidP="00A268DA">
            <w:r w:rsidRPr="00610544">
              <w:t>Mitosis results in genetically identical daughter cells.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610544" w:rsidRDefault="00BE664C" w:rsidP="00BE664C">
            <w:r w:rsidRPr="00BE664C">
              <w:t>Candidates should appreciate the significance of mitosis in growth, cell</w:t>
            </w:r>
            <w:r>
              <w:t xml:space="preserve"> </w:t>
            </w:r>
            <w:r w:rsidRPr="00BE664C">
              <w:t>replacement / regeneration, and asexual reproduction.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610544" w:rsidRDefault="00BE664C" w:rsidP="00BE664C">
            <w:r w:rsidRPr="00BE664C">
              <w:t>Candidates should understand the behaviour of chromosomes during</w:t>
            </w:r>
            <w:r>
              <w:t xml:space="preserve"> </w:t>
            </w:r>
            <w:r w:rsidRPr="00BE664C">
              <w:t>interphase and the main stages of mitosis -, prophase, metaphase, anaphase</w:t>
            </w:r>
            <w:r>
              <w:t xml:space="preserve"> </w:t>
            </w:r>
            <w:r w:rsidRPr="00BE664C">
              <w:t xml:space="preserve">and </w:t>
            </w:r>
            <w:proofErr w:type="spellStart"/>
            <w:r w:rsidRPr="00BE664C">
              <w:t>telophase</w:t>
            </w:r>
            <w:proofErr w:type="spellEnd"/>
            <w:r w:rsidRPr="00BE664C">
              <w:t>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610544" w:rsidRDefault="00BE664C" w:rsidP="00BE664C">
            <w:r w:rsidRPr="00BE664C">
              <w:t>Candidates should be able to recognise the mitotic stages from diagrams,</w:t>
            </w:r>
            <w:r>
              <w:t xml:space="preserve"> </w:t>
            </w:r>
            <w:r w:rsidRPr="00BE664C">
              <w:t>prepared slides and photographs.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610544" w:rsidRDefault="00BE664C" w:rsidP="00BE664C">
            <w:r w:rsidRPr="00BE664C">
              <w:t>Meiosis occurs during sexual reproduction, when it is important that haploid</w:t>
            </w:r>
            <w:r>
              <w:t xml:space="preserve"> </w:t>
            </w:r>
            <w:r w:rsidRPr="00BE664C">
              <w:t>gametes are produced.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  <w:tr w:rsidR="00610544" w:rsidTr="00A268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Pr="00610544" w:rsidRDefault="00BE664C" w:rsidP="00BE664C">
            <w:r w:rsidRPr="00BE664C">
              <w:t>Meiosis produces four genetically different cells and involves two consecutive</w:t>
            </w:r>
            <w:r>
              <w:t xml:space="preserve"> </w:t>
            </w:r>
            <w:r w:rsidRPr="00BE664C">
              <w:t>divisions. (</w:t>
            </w:r>
            <w:proofErr w:type="gramStart"/>
            <w:r w:rsidRPr="00BE664C">
              <w:t>no</w:t>
            </w:r>
            <w:proofErr w:type="gramEnd"/>
            <w:r w:rsidRPr="00BE664C">
              <w:t xml:space="preserve"> details of the stages of meiosis are required.)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 w:rsidP="00F30E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4" w:rsidRDefault="00610544"/>
        </w:tc>
      </w:tr>
    </w:tbl>
    <w:p w:rsidR="000B2585" w:rsidRDefault="000B2585"/>
    <w:p w:rsidR="000B2585" w:rsidRDefault="000B2585">
      <w:bookmarkStart w:id="0" w:name="_GoBack"/>
      <w:bookmarkEnd w:id="0"/>
    </w:p>
    <w:sectPr w:rsidR="000B2585" w:rsidSect="00A268D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D6" w:rsidRDefault="009D79D6" w:rsidP="00136405">
      <w:pPr>
        <w:spacing w:after="0" w:line="240" w:lineRule="auto"/>
      </w:pPr>
      <w:r>
        <w:separator/>
      </w:r>
    </w:p>
  </w:endnote>
  <w:endnote w:type="continuationSeparator" w:id="0">
    <w:p w:rsidR="009D79D6" w:rsidRDefault="009D79D6" w:rsidP="0013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">
    <w:altName w:val="Lucida Sans Unicode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9D79D6">
      <w:tc>
        <w:tcPr>
          <w:tcW w:w="918" w:type="dxa"/>
        </w:tcPr>
        <w:p w:rsidR="009D79D6" w:rsidRDefault="0025262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9D79D6">
            <w:instrText xml:space="preserve"> PAGE   \* MERGEFORMAT </w:instrText>
          </w:r>
          <w:r>
            <w:fldChar w:fldCharType="separate"/>
          </w:r>
          <w:r w:rsidR="00355A92" w:rsidRPr="00355A92">
            <w:rPr>
              <w:b/>
              <w:bCs/>
              <w:noProof/>
              <w:color w:val="4F81BD" w:themeColor="accent1"/>
              <w:sz w:val="32"/>
              <w:szCs w:val="32"/>
            </w:rPr>
            <w:t>9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D79D6" w:rsidRDefault="009D79D6">
          <w:pPr>
            <w:pStyle w:val="Footer"/>
          </w:pPr>
        </w:p>
      </w:tc>
    </w:tr>
  </w:tbl>
  <w:p w:rsidR="009D79D6" w:rsidRDefault="009D7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D6" w:rsidRDefault="009D79D6" w:rsidP="00136405">
      <w:pPr>
        <w:spacing w:after="0" w:line="240" w:lineRule="auto"/>
      </w:pPr>
      <w:r>
        <w:separator/>
      </w:r>
    </w:p>
  </w:footnote>
  <w:footnote w:type="continuationSeparator" w:id="0">
    <w:p w:rsidR="009D79D6" w:rsidRDefault="009D79D6" w:rsidP="0013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D6" w:rsidRDefault="00555E76" w:rsidP="00555E76">
    <w:pPr>
      <w:pStyle w:val="Header"/>
      <w:rPr>
        <w:color w:val="365F91" w:themeColor="accent1" w:themeShade="BF"/>
      </w:rPr>
    </w:pPr>
    <w:r>
      <w:rPr>
        <w:noProof/>
        <w:color w:val="365F91" w:themeColor="accent1" w:themeShade="BF"/>
        <w:lang w:eastAsia="en-GB"/>
      </w:rPr>
      <w:drawing>
        <wp:inline distT="0" distB="0" distL="0" distR="0" wp14:anchorId="24A4C41E" wp14:editId="60048219">
          <wp:extent cx="1579690" cy="645886"/>
          <wp:effectExtent l="19050" t="0" r="1460" b="0"/>
          <wp:docPr id="1" name="Picture 0" descr="Ardingly logo colleg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dingly logo college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466" cy="6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5A92">
          <w:rPr>
            <w:color w:val="365F91" w:themeColor="accent1" w:themeShade="BF"/>
          </w:rPr>
          <w:t>Student’s Guide to AS Level Biology (BY1 and BY2)</w:t>
        </w:r>
      </w:sdtContent>
    </w:sdt>
  </w:p>
  <w:p w:rsidR="009D79D6" w:rsidRDefault="009D7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45"/>
    <w:rsid w:val="000B2585"/>
    <w:rsid w:val="00136405"/>
    <w:rsid w:val="00252626"/>
    <w:rsid w:val="00355A92"/>
    <w:rsid w:val="00433CDF"/>
    <w:rsid w:val="00436804"/>
    <w:rsid w:val="00547DEB"/>
    <w:rsid w:val="00555E76"/>
    <w:rsid w:val="00610544"/>
    <w:rsid w:val="006255D2"/>
    <w:rsid w:val="00667420"/>
    <w:rsid w:val="007862A0"/>
    <w:rsid w:val="007D4E99"/>
    <w:rsid w:val="008F3EAD"/>
    <w:rsid w:val="00977503"/>
    <w:rsid w:val="00992ABB"/>
    <w:rsid w:val="009D79D6"/>
    <w:rsid w:val="00A05522"/>
    <w:rsid w:val="00A268DA"/>
    <w:rsid w:val="00BA19E3"/>
    <w:rsid w:val="00BE664C"/>
    <w:rsid w:val="00BF7925"/>
    <w:rsid w:val="00C80B1E"/>
    <w:rsid w:val="00D76A45"/>
    <w:rsid w:val="00EE456F"/>
    <w:rsid w:val="00F03E1B"/>
    <w:rsid w:val="00F30E1E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2AA897A-4E70-43A1-822C-249054F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05"/>
  </w:style>
  <w:style w:type="paragraph" w:styleId="Footer">
    <w:name w:val="footer"/>
    <w:basedOn w:val="Normal"/>
    <w:link w:val="FooterChar"/>
    <w:uiPriority w:val="99"/>
    <w:unhideWhenUsed/>
    <w:rsid w:val="0013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05"/>
  </w:style>
  <w:style w:type="paragraph" w:styleId="BalloonText">
    <w:name w:val="Balloon Text"/>
    <w:basedOn w:val="Normal"/>
    <w:link w:val="BalloonTextChar"/>
    <w:uiPriority w:val="99"/>
    <w:semiHidden/>
    <w:unhideWhenUsed/>
    <w:rsid w:val="001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D8382-8D1A-4434-A329-1F7F41A8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Student’s Guide to AS Level Biology (BY1 and BY2)</vt:lpstr>
    </vt:vector>
  </TitlesOfParts>
  <Company>King's College School</Company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Guide to AS Level Biology (BY1 and BY2)</dc:title>
  <dc:creator>Alison Roper</dc:creator>
  <cp:lastModifiedBy>Anthony Lovat</cp:lastModifiedBy>
  <cp:revision>3</cp:revision>
  <dcterms:created xsi:type="dcterms:W3CDTF">2014-02-12T14:58:00Z</dcterms:created>
  <dcterms:modified xsi:type="dcterms:W3CDTF">2014-02-12T14:58:00Z</dcterms:modified>
</cp:coreProperties>
</file>